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C859" w14:textId="77777777" w:rsidR="004A1DA2" w:rsidRPr="004A1DA2" w:rsidRDefault="004A1DA2" w:rsidP="004A1DA2">
      <w:pPr>
        <w:shd w:val="clear" w:color="auto" w:fill="FFFFFF"/>
        <w:spacing w:after="0" w:line="240" w:lineRule="auto"/>
        <w:outlineLvl w:val="0"/>
        <w:rPr>
          <w:rFonts w:ascii="PT Sans" w:eastAsia="Times New Roman" w:hAnsi="PT Sans" w:cs="Times New Roman"/>
          <w:color w:val="000000"/>
          <w:kern w:val="36"/>
          <w:sz w:val="48"/>
          <w:szCs w:val="48"/>
          <w:lang w:eastAsia="ru-RU"/>
        </w:rPr>
      </w:pPr>
      <w:r w:rsidRPr="004A1DA2">
        <w:rPr>
          <w:rFonts w:ascii="PT Sans" w:eastAsia="Times New Roman" w:hAnsi="PT Sans" w:cs="Times New Roman"/>
          <w:color w:val="000000"/>
          <w:kern w:val="36"/>
          <w:sz w:val="48"/>
          <w:szCs w:val="48"/>
          <w:lang w:eastAsia="ru-RU"/>
        </w:rPr>
        <w:t>Правила безопасности на водных объектах</w:t>
      </w:r>
    </w:p>
    <w:p w14:paraId="4324CF0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Методические рекомендации по безопасности жизни людей на водных объектах в летний период года</w:t>
      </w:r>
    </w:p>
    <w:p w14:paraId="7627316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14:paraId="58A04CC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Окунуться и поплавать – это хорошо, даже полезно. Но мелочи, о которых и дети, и взрослые частенько забывают, могут испортить всё удовольствие.</w:t>
      </w:r>
    </w:p>
    <w:p w14:paraId="18AD9BC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14:paraId="573EBB7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14:paraId="1CAAED0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Основными причинами гибели на воде являются:</w:t>
      </w:r>
    </w:p>
    <w:p w14:paraId="6454A1E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1. Неумение плавать;</w:t>
      </w:r>
    </w:p>
    <w:p w14:paraId="1DD3EBC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2. Употребление спиртного;</w:t>
      </w:r>
    </w:p>
    <w:p w14:paraId="660897A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3. Оставление детей без присмотра;</w:t>
      </w:r>
    </w:p>
    <w:p w14:paraId="72AF505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4.Нарушение правил безопасности на воде.</w:t>
      </w:r>
    </w:p>
    <w:p w14:paraId="4AA8FB0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14:paraId="4FB43AC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xml:space="preserve">Несчастные случаи, происходят не только по причине нарушения правил поведения на воде, но и из-за купания в необорудованных водоёмах, аварий плавсредств.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w:t>
      </w:r>
      <w:r w:rsidRPr="004A1DA2">
        <w:rPr>
          <w:rFonts w:ascii="PT Sans" w:eastAsia="Times New Roman" w:hAnsi="PT Sans" w:cs="Times New Roman"/>
          <w:color w:val="000000"/>
          <w:sz w:val="24"/>
          <w:szCs w:val="24"/>
          <w:lang w:eastAsia="ru-RU"/>
        </w:rPr>
        <w:lastRenderedPageBreak/>
        <w:t>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14:paraId="5040A7D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14:paraId="5B737CA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14:paraId="7882108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14:paraId="30C1AAB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14:paraId="10BE2E6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14:paraId="6B07FB8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*Если попали в водоворот, наберите побольше воздуха в лёгкие, погрузитесь в воду и, сделав сильный рывок в сторону, всплывите.</w:t>
      </w:r>
    </w:p>
    <w:p w14:paraId="2C49C53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Если захватило течением, не пытайтесь с ним бороться. Плывите вниз по течению, постепенно, под небольшим углом приближайтесь к берегу.</w:t>
      </w:r>
    </w:p>
    <w:p w14:paraId="251F67A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14:paraId="40D7827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14:paraId="26B546E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14:paraId="136D074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14:paraId="58BDB51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14:paraId="00DA16D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14:paraId="49AA1E6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14:paraId="1E5C298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14:paraId="50B237D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14:paraId="601559D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МЕРЫ БЕЗОПАСНОСТИ ПРИ КУПАНИИ</w:t>
      </w:r>
    </w:p>
    <w:p w14:paraId="2E23ACE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Купаться лучше утром или вечером, когда солнце греет, но нет опасности перегрева.</w:t>
      </w:r>
    </w:p>
    <w:p w14:paraId="29ACC4B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14:paraId="6402FC5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Лучше купаться несколько раз по 15-20 минут, при переохлаждении могут возникнуть судороги, произойдёт остановка дыхания и потеря сознания.</w:t>
      </w:r>
    </w:p>
    <w:p w14:paraId="619866D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14:paraId="2EAECF0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xml:space="preserve">· Нельзя входить в воду в состоянии алкогольного опьянения, так как спиртное блокирует </w:t>
      </w:r>
      <w:proofErr w:type="spellStart"/>
      <w:r w:rsidRPr="004A1DA2">
        <w:rPr>
          <w:rFonts w:ascii="PT Sans" w:eastAsia="Times New Roman" w:hAnsi="PT Sans" w:cs="Times New Roman"/>
          <w:color w:val="000000"/>
          <w:sz w:val="24"/>
          <w:szCs w:val="24"/>
          <w:lang w:eastAsia="ru-RU"/>
        </w:rPr>
        <w:t>сосудосужающий</w:t>
      </w:r>
      <w:proofErr w:type="spellEnd"/>
      <w:r w:rsidRPr="004A1DA2">
        <w:rPr>
          <w:rFonts w:ascii="PT Sans" w:eastAsia="Times New Roman" w:hAnsi="PT Sans" w:cs="Times New Roman"/>
          <w:color w:val="000000"/>
          <w:sz w:val="24"/>
          <w:szCs w:val="24"/>
          <w:lang w:eastAsia="ru-RU"/>
        </w:rPr>
        <w:t xml:space="preserve"> и сосудорасширяющий центр головного мозга.</w:t>
      </w:r>
    </w:p>
    <w:p w14:paraId="034A0A5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разрешается нырять с мостов, причалов, пристаней, подплывать к близко проходящим лодкам, катерам и судам.</w:t>
      </w:r>
    </w:p>
    <w:p w14:paraId="4A7BF65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МЕРЫ БЕЗОПАСНОСТИ ПРИ ЭКСПЛУАТАЦИИ</w:t>
      </w:r>
      <w:r w:rsidRPr="004A1DA2">
        <w:rPr>
          <w:rFonts w:ascii="PT Sans" w:eastAsia="Times New Roman" w:hAnsi="PT Sans" w:cs="Times New Roman"/>
          <w:color w:val="000000"/>
          <w:sz w:val="24"/>
          <w:szCs w:val="24"/>
          <w:lang w:eastAsia="ru-RU"/>
        </w:rPr>
        <w:br/>
        <w:t>ГРЕБНЫХ И МОТОРНЫХ ЛОДОК</w:t>
      </w:r>
    </w:p>
    <w:p w14:paraId="10A7153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При посадке в лодку нельзя вставать на борт или сиденья.</w:t>
      </w:r>
    </w:p>
    <w:p w14:paraId="74E4ED9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перегружайте лодку или катер.</w:t>
      </w:r>
    </w:p>
    <w:p w14:paraId="0D7C80B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На ходу не выставляйте руки за борт.</w:t>
      </w:r>
    </w:p>
    <w:p w14:paraId="7C61EC6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ныряйте с катера или лодки.</w:t>
      </w:r>
    </w:p>
    <w:p w14:paraId="53B8018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садитесь на борт, не пересаживайтесь с места на место, не пересаживайтесь в воде в другие плавсредства.</w:t>
      </w:r>
    </w:p>
    <w:p w14:paraId="551FF35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берите с собой детей до 7 лет и не разрешайте пользоваться плавсредствами детям до 16 лет.</w:t>
      </w:r>
    </w:p>
    <w:p w14:paraId="45C7DD4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разрешается кататься в тумане, вблизи шлюзов, плотин, а также останавливаться вблизи мостов или под ними.</w:t>
      </w:r>
    </w:p>
    <w:p w14:paraId="1F81946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Нельзя ставить борт лодок параллельно идущей волне, так как она может опрокинуть судно.</w:t>
      </w:r>
    </w:p>
    <w:p w14:paraId="4926636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Поднимать пострадавшего из воды желательно с носа или кормы, иначе можно перевернуться.</w:t>
      </w:r>
    </w:p>
    <w:p w14:paraId="60BFF3D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кататься в местах скопления людей на воде – в районах пляжей, переправ, водноспортивных соревнований.</w:t>
      </w:r>
    </w:p>
    <w:p w14:paraId="3EF9F99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НАИБОЛЕЕ ТИПИЧНЫЕ НАРУШЕНИЯ МЕР БЕЗОПАСНОСТИ И ПРАВИЛ ЭКСПЛУАТАЦИИ ПЛАВСРЕДСТВ</w:t>
      </w:r>
    </w:p>
    <w:p w14:paraId="16E7D23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1. Плавание на неисправной лодке или катере</w:t>
      </w:r>
    </w:p>
    <w:p w14:paraId="56787E1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2. Превышение нормы грузоподъёмности</w:t>
      </w:r>
    </w:p>
    <w:p w14:paraId="6789363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3. Плавание без спасательных средств</w:t>
      </w:r>
    </w:p>
    <w:p w14:paraId="15F1558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4. Присутствие на борту пассажиров в нетрезвом состоянии</w:t>
      </w:r>
    </w:p>
    <w:p w14:paraId="666B512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МЕРЫ БЕЗОПАСНОСТИ ПОВЕДЕНИЯ ДЕТЕЙ НА ВОДЕ</w:t>
      </w:r>
    </w:p>
    <w:p w14:paraId="3E14D34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1. Купаться только в отведённых для этого местах</w:t>
      </w:r>
    </w:p>
    <w:p w14:paraId="3FF9442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2. Нельзя подавать ложные сигналы о помощи</w:t>
      </w:r>
    </w:p>
    <w:p w14:paraId="58B82FF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3. Не заплывать за знаки ограждения зон купания</w:t>
      </w:r>
    </w:p>
    <w:p w14:paraId="2D15A9A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4. Не плавать на надувных камерах, досках, матрацах</w:t>
      </w:r>
    </w:p>
    <w:p w14:paraId="3319E34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5. Нельзя устраивать игры на воде, связанные с захватами</w:t>
      </w:r>
    </w:p>
    <w:p w14:paraId="0330E77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6. Нельзя подплывать к близко проходящим судам, лодкам</w:t>
      </w:r>
    </w:p>
    <w:p w14:paraId="062BD34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14:paraId="5A556D5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14:paraId="1A4F861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14:paraId="77D7404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Быть готовым к решительным и умелым действиям самому часто означает спасти свою жизнь.</w:t>
      </w:r>
    </w:p>
    <w:p w14:paraId="17CA82B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14:paraId="4F04AD7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Основа выживания в экстремальных условиях – познания правил защиты, рационального поведения, оказание первой медицинской помощи.</w:t>
      </w:r>
    </w:p>
    <w:p w14:paraId="017FC76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Выполнение правил поведения на воде и дисциплина пребывания в местах отдыха – залог безопасности каждого человека.</w:t>
      </w:r>
    </w:p>
    <w:p w14:paraId="1E10DEE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Методические рекомендации</w:t>
      </w:r>
    </w:p>
    <w:p w14:paraId="0845329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по безопасности жизни людей на водных объектах</w:t>
      </w:r>
    </w:p>
    <w:p w14:paraId="61B3BAC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в зимний период года</w:t>
      </w:r>
    </w:p>
    <w:p w14:paraId="4711C25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14:paraId="0F597BC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Какой лёд можно считать безопасным?</w:t>
      </w:r>
    </w:p>
    <w:p w14:paraId="76EEDBB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14:paraId="446F9B1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14:paraId="089E011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Может быть взрослые-родители сами забыли и детям не рассказали об опасностях на водоёмах зимой?</w:t>
      </w:r>
    </w:p>
    <w:p w14:paraId="309CEEF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14:paraId="0F87DC7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Нельзя выходить на лёд вблизи кустов, камыша, где водоросли вмёрзли в лёд;</w:t>
      </w:r>
    </w:p>
    <w:p w14:paraId="6A20675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Под сугробами или толстым слоем снега лёд всегда тонкий или рыхлый;</w:t>
      </w:r>
    </w:p>
    <w:p w14:paraId="7829465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может быть прочным лёд около стока промышленных вод (например, с фермы или фабрики) и там, где есть тёмные пятна.</w:t>
      </w:r>
    </w:p>
    <w:p w14:paraId="627CCB0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Тоньше лёд и там, где бьют ключи, где быстрее течение или впадает в реку ручей.</w:t>
      </w:r>
    </w:p>
    <w:p w14:paraId="6886A25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Особенно осторожно надо спускаться с берега: лёд может неплотно соединяться с сушей, возможны трещины, подо льдом может быть воздух.</w:t>
      </w:r>
    </w:p>
    <w:p w14:paraId="100EBDA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Есть только один способ избежать неприятности - пользоваться оборудованными ледовыми переправами или проложенными тропами и лыжнёй.</w:t>
      </w:r>
    </w:p>
    <w:p w14:paraId="208F2FB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14:paraId="3025B30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14:paraId="3152EF7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выходите на лёд в незнакомых местах и там, где выставлены запрещающие знаки.</w:t>
      </w:r>
    </w:p>
    <w:p w14:paraId="55B85CE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Лёд неплотно соединяется с сушей, поэтому надо осторожно спускаться с берега;</w:t>
      </w:r>
    </w:p>
    <w:p w14:paraId="1CCFD84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14:paraId="6CA868D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Когда лёд прогибается или трещит под ногами, надо отойти назад скользящим шагом – не отрывая ног ото льда.</w:t>
      </w:r>
    </w:p>
    <w:p w14:paraId="13CAEC8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Ну а если всё же случилась беда, лёд под вами провалился, и по близости никого нет, как действовать?</w:t>
      </w:r>
    </w:p>
    <w:p w14:paraId="6AE0CA9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Нужно широко раскинуть руки по кромкам льда и удержаться от погружения с головой. Действуйте решительно и не мешайте себе страхом.</w:t>
      </w:r>
    </w:p>
    <w:p w14:paraId="4CC8CAA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14:paraId="4E12A9A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14:paraId="3D034EB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Если же на ваших глазах провалился на льду человек, немедленно крикните, что идёте на помощь.</w:t>
      </w:r>
    </w:p>
    <w:p w14:paraId="42EFEDF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w:t>
      </w:r>
      <w:r w:rsidRPr="004A1DA2">
        <w:rPr>
          <w:rFonts w:ascii="PT Sans" w:eastAsia="Times New Roman" w:hAnsi="PT Sans" w:cs="Times New Roman"/>
          <w:color w:val="000000"/>
          <w:sz w:val="24"/>
          <w:szCs w:val="24"/>
          <w:lang w:eastAsia="ru-RU"/>
        </w:rPr>
        <w:t>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площадь опоры – и ползти на них. К самому краю подползать нельзя, иначе в воде окажутся уже двое.</w:t>
      </w:r>
    </w:p>
    <w:p w14:paraId="0989FA8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доползая до полыньи, пострадавшему нужно протянуть любой находящийся рядом предмет: ремни или шарфы, любую доску или жердь, санки или лыжи.</w:t>
      </w:r>
    </w:p>
    <w:p w14:paraId="0D5BB01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Один из законов школы выживания:</w:t>
      </w:r>
      <w:r w:rsidRPr="004A1DA2">
        <w:rPr>
          <w:rFonts w:ascii="PT Sans" w:eastAsia="Times New Roman" w:hAnsi="PT Sans" w:cs="Times New Roman"/>
          <w:b/>
          <w:bCs/>
          <w:color w:val="000000"/>
          <w:sz w:val="24"/>
          <w:szCs w:val="24"/>
          <w:lang w:eastAsia="ru-RU"/>
        </w:rPr>
        <w:t> </w:t>
      </w:r>
      <w:r w:rsidRPr="004A1DA2">
        <w:rPr>
          <w:rFonts w:ascii="PT Sans" w:eastAsia="Times New Roman" w:hAnsi="PT Sans" w:cs="Times New Roman"/>
          <w:b/>
          <w:bCs/>
          <w:i/>
          <w:iCs/>
          <w:color w:val="000000"/>
          <w:sz w:val="24"/>
          <w:szCs w:val="24"/>
          <w:lang w:eastAsia="ru-RU"/>
        </w:rPr>
        <w:t>У каждого предмета, кроме качеств, для которых он создан, есть множество других - в том числе и свойства инструмента защиты</w:t>
      </w:r>
      <w:r w:rsidRPr="004A1DA2">
        <w:rPr>
          <w:rFonts w:ascii="PT Sans" w:eastAsia="Times New Roman" w:hAnsi="PT Sans" w:cs="Times New Roman"/>
          <w:b/>
          <w:bCs/>
          <w:color w:val="000000"/>
          <w:sz w:val="24"/>
          <w:szCs w:val="24"/>
          <w:lang w:eastAsia="ru-RU"/>
        </w:rPr>
        <w:t>.</w:t>
      </w:r>
    </w:p>
    <w:p w14:paraId="117ED63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Бросать связанные ремни или шарфы, доски надо за 3-4 метра. Лучше, если вы не один. Тогда двое – трое людей,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14:paraId="49ECEBD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14:paraId="2120C4F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Любителям зимней рыбалки надо помнить, что отправляться на водоёмы в одиночку опасно!</w:t>
      </w:r>
      <w:r w:rsidRPr="004A1DA2">
        <w:rPr>
          <w:rFonts w:ascii="PT Sans" w:eastAsia="Times New Roman" w:hAnsi="PT Sans" w:cs="Times New Roman"/>
          <w:color w:val="000000"/>
          <w:sz w:val="24"/>
          <w:szCs w:val="24"/>
          <w:lang w:eastAsia="ru-RU"/>
        </w:rPr>
        <w:t> Многолетний опыт не самых удачливых любителей подлёдного лова диктует обязательные правила:</w:t>
      </w:r>
    </w:p>
    <w:p w14:paraId="0130149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Соблюдайте осторожность при движении по льду водохранилища, так как понижение уровня воды превращает ледовый покров в своего рода мост;</w:t>
      </w:r>
    </w:p>
    <w:p w14:paraId="2C93945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 Безопасней всего переходить водоём по прозрачному льду, имеющему зеленоватый или синеватый оттенок;</w:t>
      </w:r>
    </w:p>
    <w:p w14:paraId="34ADB3A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Пешеходную переправу надо осуществлять группой, соблюдая дистанцию, друг от друга 5-6 метров;</w:t>
      </w:r>
    </w:p>
    <w:p w14:paraId="06D1026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Нельзя собираться большими группами в одном месте, пробивать много лунок на ограниченном участке и на переправах;</w:t>
      </w:r>
    </w:p>
    <w:p w14:paraId="1B56735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Лунки надо пробивать на расстоянии 5-6 метров друг от друга, но опасно ловить рыбу у промоин;</w:t>
      </w:r>
    </w:p>
    <w:p w14:paraId="5E929B3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14:paraId="395A6D2E"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14:paraId="5D1B632A"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14:paraId="7EB819D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ПОЛОВОДЬЕ</w:t>
      </w:r>
    </w:p>
    <w:p w14:paraId="77C480A1"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Половодьем</w:t>
      </w:r>
      <w:r w:rsidRPr="004A1DA2">
        <w:rPr>
          <w:rFonts w:ascii="PT Sans" w:eastAsia="Times New Roman" w:hAnsi="PT Sans" w:cs="Times New Roman"/>
          <w:color w:val="000000"/>
          <w:sz w:val="24"/>
          <w:szCs w:val="24"/>
          <w:lang w:eastAsia="ru-RU"/>
        </w:rPr>
        <w:t>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14:paraId="4887A8C8"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Паводки</w:t>
      </w:r>
      <w:r w:rsidRPr="004A1DA2">
        <w:rPr>
          <w:rFonts w:ascii="PT Sans" w:eastAsia="Times New Roman" w:hAnsi="PT Sans" w:cs="Times New Roman"/>
          <w:color w:val="000000"/>
          <w:sz w:val="24"/>
          <w:szCs w:val="24"/>
          <w:lang w:eastAsia="ru-RU"/>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14:paraId="1762EA1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14:paraId="48BAF0E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плавсредств и т.п.</w:t>
      </w:r>
    </w:p>
    <w:p w14:paraId="46B8E6D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эвакуация населения и вывоз материальных ценностей из опасных районов.</w:t>
      </w:r>
    </w:p>
    <w:p w14:paraId="3E7CE24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КАК ПОДГОТОВИТЬСЯ К ПОЛОВОДЬЮ</w:t>
      </w:r>
    </w:p>
    <w:p w14:paraId="5800C62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Если ваш район часто страдает от половодий</w:t>
      </w:r>
      <w:r w:rsidRPr="004A1DA2">
        <w:rPr>
          <w:rFonts w:ascii="PT Sans" w:eastAsia="Times New Roman" w:hAnsi="PT Sans" w:cs="Times New Roman"/>
          <w:color w:val="000000"/>
          <w:sz w:val="24"/>
          <w:szCs w:val="24"/>
          <w:lang w:eastAsia="ru-RU"/>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14:paraId="30BDDD1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КАК ДЕЙСТВОВАТЬ ВО ВРЕМЯ ПОЛОВОДЬЯ</w:t>
      </w:r>
    </w:p>
    <w:p w14:paraId="7ED8AEC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color w:val="000000"/>
          <w:sz w:val="24"/>
          <w:szCs w:val="24"/>
          <w:lang w:eastAsia="ru-RU"/>
        </w:rPr>
        <w:t>- Затопленные места глубиной до 1 метра можно перейти вброд;</w:t>
      </w:r>
    </w:p>
    <w:p w14:paraId="59B5CAD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14:paraId="2E330C3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w:t>
      </w:r>
    </w:p>
    <w:p w14:paraId="77698F9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lastRenderedPageBreak/>
        <w:t>По сигналу оповещения об угрозе половодья и об эвакуации</w:t>
      </w:r>
      <w:r w:rsidRPr="004A1DA2">
        <w:rPr>
          <w:rFonts w:ascii="PT Sans" w:eastAsia="Times New Roman" w:hAnsi="PT Sans" w:cs="Times New Roman"/>
          <w:color w:val="000000"/>
          <w:sz w:val="24"/>
          <w:szCs w:val="24"/>
          <w:lang w:eastAsia="ru-RU"/>
        </w:rPr>
        <w:t>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14:paraId="27B5C735"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Перед уходом из дома:</w:t>
      </w:r>
    </w:p>
    <w:p w14:paraId="03A7F6C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выключите электричество и газ;</w:t>
      </w:r>
    </w:p>
    <w:p w14:paraId="5DB2DE7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погасите огонь в отопительных печах;</w:t>
      </w:r>
    </w:p>
    <w:p w14:paraId="320CB76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закрепите все плавучие предметы, находящиеся вне зданий, или разместите их в подсобных помещениях;</w:t>
      </w:r>
    </w:p>
    <w:p w14:paraId="2CE57550"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если позволяет время, ценные домашние вещи переместите на верхние этажи или на чердак жилого дома;</w:t>
      </w:r>
    </w:p>
    <w:p w14:paraId="79D2580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закройте окна и двери, при необходимости и наличии времени забейте снаружи досками (щитами) окна и двери первых этажей.</w:t>
      </w:r>
    </w:p>
    <w:p w14:paraId="1588CA5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При отсутствии организованной эвакуации</w:t>
      </w:r>
      <w:r w:rsidRPr="004A1DA2">
        <w:rPr>
          <w:rFonts w:ascii="PT Sans" w:eastAsia="Times New Roman" w:hAnsi="PT Sans" w:cs="Times New Roman"/>
          <w:color w:val="000000"/>
          <w:sz w:val="24"/>
          <w:szCs w:val="24"/>
          <w:lang w:eastAsia="ru-RU"/>
        </w:rPr>
        <w:t>,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периодическим голосом.</w:t>
      </w:r>
    </w:p>
    <w:p w14:paraId="3BC6F00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14:paraId="59F30B8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При подходе спасателей</w:t>
      </w:r>
      <w:r w:rsidRPr="004A1DA2">
        <w:rPr>
          <w:rFonts w:ascii="PT Sans" w:eastAsia="Times New Roman" w:hAnsi="PT Sans" w:cs="Times New Roman"/>
          <w:color w:val="000000"/>
          <w:sz w:val="24"/>
          <w:szCs w:val="24"/>
          <w:lang w:eastAsia="ru-RU"/>
        </w:rPr>
        <w:t>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w:t>
      </w:r>
    </w:p>
    <w:p w14:paraId="5C0DB206"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lastRenderedPageBreak/>
        <w:t>Оказывайте помощь людям, плывущим в воде и утопающим.</w:t>
      </w:r>
    </w:p>
    <w:p w14:paraId="14737FA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b/>
          <w:bCs/>
          <w:i/>
          <w:iCs/>
          <w:color w:val="000000"/>
          <w:sz w:val="24"/>
          <w:szCs w:val="24"/>
          <w:lang w:eastAsia="ru-RU"/>
        </w:rPr>
        <w:t xml:space="preserve">Если вода застала вас в поле, в </w:t>
      </w:r>
      <w:proofErr w:type="spellStart"/>
      <w:r w:rsidRPr="004A1DA2">
        <w:rPr>
          <w:rFonts w:ascii="PT Sans" w:eastAsia="Times New Roman" w:hAnsi="PT Sans" w:cs="Times New Roman"/>
          <w:b/>
          <w:bCs/>
          <w:i/>
          <w:iCs/>
          <w:color w:val="000000"/>
          <w:sz w:val="24"/>
          <w:szCs w:val="24"/>
          <w:lang w:eastAsia="ru-RU"/>
        </w:rPr>
        <w:t>лесу,</w:t>
      </w:r>
      <w:r w:rsidRPr="004A1DA2">
        <w:rPr>
          <w:rFonts w:ascii="PT Sans" w:eastAsia="Times New Roman" w:hAnsi="PT Sans" w:cs="Times New Roman"/>
          <w:color w:val="000000"/>
          <w:sz w:val="24"/>
          <w:szCs w:val="24"/>
          <w:lang w:eastAsia="ru-RU"/>
        </w:rPr>
        <w:t>надо</w:t>
      </w:r>
      <w:proofErr w:type="spellEnd"/>
      <w:r w:rsidRPr="004A1DA2">
        <w:rPr>
          <w:rFonts w:ascii="PT Sans" w:eastAsia="Times New Roman" w:hAnsi="PT Sans" w:cs="Times New Roman"/>
          <w:color w:val="000000"/>
          <w:sz w:val="24"/>
          <w:szCs w:val="24"/>
          <w:lang w:eastAsia="ru-RU"/>
        </w:rPr>
        <w:t xml:space="preserve">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14:paraId="2DF5CE1D"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КАК ДЕЙСТВОВАТЬ ПОСЛЕ ПОЛОВОДЬЯ</w:t>
      </w:r>
    </w:p>
    <w:p w14:paraId="49F10633"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Перед тем, как войти в здание проверьте, не угрожает ли оно обрушением или падением какого-либо предмета.</w:t>
      </w:r>
    </w:p>
    <w:p w14:paraId="3E87C04C"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Проветрите здание (для удаления накопившихся газов).</w:t>
      </w:r>
    </w:p>
    <w:p w14:paraId="78E9016B"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14:paraId="1DE84F99"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Проверьте исправность электропроводки, трубопроводов газоснабжения, водопровода и канализации.</w:t>
      </w:r>
    </w:p>
    <w:p w14:paraId="74425F72"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пользуйтесь ими до тех пор, пока не убедитесь в их исправности с помощью специалистов.</w:t>
      </w:r>
    </w:p>
    <w:p w14:paraId="31548177"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Для просушивания помещений откройте все двери и окна, уберите грязь с пола и стен, откачайте воду из подвалов.</w:t>
      </w:r>
    </w:p>
    <w:p w14:paraId="11F77F2F"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Не употребляйте пищевые продукты, которые были в контакте с водой.</w:t>
      </w:r>
    </w:p>
    <w:p w14:paraId="5ED6F674" w14:textId="77777777" w:rsidR="004A1DA2" w:rsidRPr="004A1DA2" w:rsidRDefault="004A1DA2" w:rsidP="004A1DA2">
      <w:pPr>
        <w:shd w:val="clear" w:color="auto" w:fill="FFFFFF"/>
        <w:spacing w:before="150" w:after="150" w:line="408" w:lineRule="atLeast"/>
        <w:ind w:left="720"/>
        <w:jc w:val="both"/>
        <w:rPr>
          <w:rFonts w:ascii="PT Sans" w:eastAsia="Times New Roman" w:hAnsi="PT Sans" w:cs="Times New Roman"/>
          <w:color w:val="000000"/>
          <w:sz w:val="24"/>
          <w:szCs w:val="24"/>
          <w:lang w:eastAsia="ru-RU"/>
        </w:rPr>
      </w:pPr>
      <w:r w:rsidRPr="004A1DA2">
        <w:rPr>
          <w:rFonts w:ascii="PT Sans" w:eastAsia="Times New Roman" w:hAnsi="PT Sans" w:cs="Times New Roman"/>
          <w:color w:val="000000"/>
          <w:sz w:val="24"/>
          <w:szCs w:val="24"/>
          <w:lang w:eastAsia="ru-RU"/>
        </w:rPr>
        <w:t>· Организуйте очистку колодцев от нанесенной грязи и удалите из них воду.       </w:t>
      </w:r>
    </w:p>
    <w:p w14:paraId="77B9ABCF" w14:textId="3C6259F4" w:rsidR="004A1DA2" w:rsidRPr="004A1DA2" w:rsidRDefault="004A1DA2" w:rsidP="004A1DA2">
      <w:pPr>
        <w:shd w:val="clear" w:color="auto" w:fill="FFFFFF"/>
        <w:spacing w:after="0" w:line="240" w:lineRule="auto"/>
        <w:rPr>
          <w:rFonts w:ascii="PT Sans" w:eastAsia="Times New Roman" w:hAnsi="PT Sans" w:cs="Times New Roman"/>
          <w:color w:val="000000"/>
          <w:sz w:val="24"/>
          <w:szCs w:val="24"/>
          <w:lang w:eastAsia="ru-RU"/>
        </w:rPr>
      </w:pPr>
    </w:p>
    <w:p w14:paraId="4B88FB8F" w14:textId="77777777" w:rsidR="00C0526A" w:rsidRDefault="00C0526A"/>
    <w:sectPr w:rsidR="00C05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PT Sans">
    <w:panose1 w:val="020B0503020203020204"/>
    <w:charset w:val="CC"/>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A2"/>
    <w:rsid w:val="00197210"/>
    <w:rsid w:val="004A1DA2"/>
    <w:rsid w:val="00C0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1011"/>
  <w15:chartTrackingRefBased/>
  <w15:docId w15:val="{3B0D85E4-3294-4529-92F0-D53AB9C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A1D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D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1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DA2"/>
    <w:rPr>
      <w:b/>
      <w:bCs/>
    </w:rPr>
  </w:style>
  <w:style w:type="character" w:styleId="a5">
    <w:name w:val="Emphasis"/>
    <w:basedOn w:val="a0"/>
    <w:uiPriority w:val="20"/>
    <w:qFormat/>
    <w:rsid w:val="004A1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937035">
      <w:bodyDiv w:val="1"/>
      <w:marLeft w:val="0"/>
      <w:marRight w:val="0"/>
      <w:marTop w:val="0"/>
      <w:marBottom w:val="0"/>
      <w:divBdr>
        <w:top w:val="none" w:sz="0" w:space="0" w:color="auto"/>
        <w:left w:val="none" w:sz="0" w:space="0" w:color="auto"/>
        <w:bottom w:val="none" w:sz="0" w:space="0" w:color="auto"/>
        <w:right w:val="none" w:sz="0" w:space="0" w:color="auto"/>
      </w:divBdr>
      <w:divsChild>
        <w:div w:id="672223141">
          <w:marLeft w:val="0"/>
          <w:marRight w:val="0"/>
          <w:marTop w:val="0"/>
          <w:marBottom w:val="0"/>
          <w:divBdr>
            <w:top w:val="none" w:sz="0" w:space="0" w:color="auto"/>
            <w:left w:val="none" w:sz="0" w:space="0" w:color="auto"/>
            <w:bottom w:val="none" w:sz="0" w:space="0" w:color="auto"/>
            <w:right w:val="none" w:sz="0" w:space="0" w:color="auto"/>
          </w:divBdr>
          <w:divsChild>
            <w:div w:id="1555307903">
              <w:marLeft w:val="0"/>
              <w:marRight w:val="0"/>
              <w:marTop w:val="0"/>
              <w:marBottom w:val="0"/>
              <w:divBdr>
                <w:top w:val="none" w:sz="0" w:space="0" w:color="auto"/>
                <w:left w:val="none" w:sz="0" w:space="0" w:color="auto"/>
                <w:bottom w:val="none" w:sz="0" w:space="0" w:color="auto"/>
                <w:right w:val="none" w:sz="0" w:space="0" w:color="auto"/>
              </w:divBdr>
              <w:divsChild>
                <w:div w:id="1256674973">
                  <w:marLeft w:val="0"/>
                  <w:marRight w:val="0"/>
                  <w:marTop w:val="0"/>
                  <w:marBottom w:val="0"/>
                  <w:divBdr>
                    <w:top w:val="none" w:sz="0" w:space="0" w:color="auto"/>
                    <w:left w:val="none" w:sz="0" w:space="0" w:color="auto"/>
                    <w:bottom w:val="none" w:sz="0" w:space="0" w:color="auto"/>
                    <w:right w:val="none" w:sz="0" w:space="0" w:color="auto"/>
                  </w:divBdr>
                  <w:divsChild>
                    <w:div w:id="673841814">
                      <w:marLeft w:val="0"/>
                      <w:marRight w:val="0"/>
                      <w:marTop w:val="0"/>
                      <w:marBottom w:val="0"/>
                      <w:divBdr>
                        <w:top w:val="none" w:sz="0" w:space="0" w:color="auto"/>
                        <w:left w:val="none" w:sz="0" w:space="0" w:color="auto"/>
                        <w:bottom w:val="none" w:sz="0" w:space="0" w:color="auto"/>
                        <w:right w:val="none" w:sz="0" w:space="0" w:color="auto"/>
                      </w:divBdr>
                      <w:divsChild>
                        <w:div w:id="16924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40398">
          <w:marLeft w:val="0"/>
          <w:marRight w:val="0"/>
          <w:marTop w:val="0"/>
          <w:marBottom w:val="0"/>
          <w:divBdr>
            <w:top w:val="single" w:sz="6" w:space="11" w:color="DBDBDB"/>
            <w:left w:val="none" w:sz="0" w:space="0" w:color="auto"/>
            <w:bottom w:val="none" w:sz="0" w:space="0" w:color="auto"/>
            <w:right w:val="none" w:sz="0" w:space="0" w:color="auto"/>
          </w:divBdr>
          <w:divsChild>
            <w:div w:id="20912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3257</Words>
  <Characters>18569</Characters>
  <Application>Microsoft Office Word</Application>
  <DocSecurity>0</DocSecurity>
  <Lines>154</Lines>
  <Paragraphs>43</Paragraphs>
  <ScaleCrop>false</ScaleCrop>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Ильченко</dc:creator>
  <cp:keywords/>
  <dc:description/>
  <cp:lastModifiedBy>79245366751</cp:lastModifiedBy>
  <cp:revision>2</cp:revision>
  <dcterms:created xsi:type="dcterms:W3CDTF">2024-05-22T01:00:00Z</dcterms:created>
  <dcterms:modified xsi:type="dcterms:W3CDTF">2024-05-22T01:00:00Z</dcterms:modified>
</cp:coreProperties>
</file>